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E3972" w14:textId="77777777" w:rsidR="008E1F17" w:rsidRDefault="008E1F17" w:rsidP="008E1F17">
      <w:r w:rsidRPr="008E1F17">
        <w:rPr>
          <w:b/>
        </w:rPr>
        <w:t>Declaration on climate emergency.</w:t>
      </w:r>
      <w:r>
        <w:t xml:space="preserve"> </w:t>
      </w:r>
      <w:r>
        <w:br/>
      </w:r>
      <w:r>
        <w:br/>
        <w:t xml:space="preserve">It is now clear that the world has less than 12 years to switch away from fossil fuels to avoid the worst impacts of climate change. Reducing energy use and switching to clean energy will also increase energy security, improve air quality, minimise fuel poverty, boost the local economy and provide jobs and training.  </w:t>
      </w:r>
    </w:p>
    <w:p w14:paraId="081E6B50" w14:textId="64F35BE6" w:rsidR="00825B9D" w:rsidRDefault="008E1F17" w:rsidP="008E1F17">
      <w:r>
        <w:t xml:space="preserve">It is proposed that </w:t>
      </w:r>
      <w:r w:rsidR="000F4C71">
        <w:t>Danehill</w:t>
      </w:r>
      <w:bookmarkStart w:id="0" w:name="_GoBack"/>
      <w:bookmarkEnd w:id="0"/>
      <w:r>
        <w:t xml:space="preserve"> Parish Council declares a climate emergency and commits to going carbon neutral by 2030. This will help to raise the profile of this vital issue and secure external support and funding. It is also proposed that the Council also signs up to any local initiatives to track our progress and link with other parishes and towns around the world who are cutting emissions.</w:t>
      </w:r>
    </w:p>
    <w:sectPr w:rsidR="00825B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F17"/>
    <w:rsid w:val="000F4C71"/>
    <w:rsid w:val="00825B9D"/>
    <w:rsid w:val="008E1F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C3B00"/>
  <w15:chartTrackingRefBased/>
  <w15:docId w15:val="{A2265D1D-EABD-4EFF-AD15-58EF17C64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clerk@crowhurstonline.uk</dc:creator>
  <cp:keywords/>
  <dc:description/>
  <cp:lastModifiedBy>Emma Fulham</cp:lastModifiedBy>
  <cp:revision>2</cp:revision>
  <dcterms:created xsi:type="dcterms:W3CDTF">2020-03-06T21:23:00Z</dcterms:created>
  <dcterms:modified xsi:type="dcterms:W3CDTF">2020-03-06T21:23:00Z</dcterms:modified>
</cp:coreProperties>
</file>